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70D9108F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Znak sprawy: EZ/</w:t>
      </w:r>
      <w:r w:rsidR="000A7F53">
        <w:rPr>
          <w:rFonts w:ascii="Times New Roman" w:hAnsi="Times New Roman" w:cs="Times New Roman"/>
          <w:b/>
          <w:bCs/>
          <w:lang w:eastAsia="zh-CN"/>
        </w:rPr>
        <w:t>150/</w:t>
      </w:r>
      <w:r w:rsidRPr="00460D44">
        <w:rPr>
          <w:rFonts w:ascii="Times New Roman" w:hAnsi="Times New Roman" w:cs="Times New Roman"/>
          <w:b/>
          <w:bCs/>
          <w:lang w:eastAsia="zh-CN"/>
        </w:rPr>
        <w:t>202</w:t>
      </w:r>
      <w:r w:rsidR="00963D17" w:rsidRPr="00460D44">
        <w:rPr>
          <w:rFonts w:ascii="Times New Roman" w:hAnsi="Times New Roman" w:cs="Times New Roman"/>
          <w:b/>
          <w:bCs/>
          <w:lang w:eastAsia="zh-CN"/>
        </w:rPr>
        <w:t>5</w:t>
      </w:r>
      <w:r w:rsidR="003D55B6">
        <w:rPr>
          <w:rFonts w:ascii="Times New Roman" w:hAnsi="Times New Roman" w:cs="Times New Roman"/>
          <w:b/>
          <w:bCs/>
          <w:lang w:eastAsia="zh-CN"/>
        </w:rPr>
        <w:t>/EK</w:t>
      </w:r>
      <w:bookmarkStart w:id="0" w:name="_GoBack"/>
      <w:bookmarkEnd w:id="0"/>
    </w:p>
    <w:p w14:paraId="6AFDA22E" w14:textId="3ADE70A5" w:rsidR="00443BF1" w:rsidRPr="00460D44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460D44">
        <w:rPr>
          <w:rFonts w:ascii="Times New Roman" w:hAnsi="Times New Roman" w:cs="Times New Roman"/>
          <w:b/>
          <w:bCs/>
          <w:lang w:eastAsia="zh-CN"/>
        </w:rPr>
        <w:t>.</w:t>
      </w:r>
      <w:r w:rsidR="00460D44" w:rsidRPr="00460D44">
        <w:rPr>
          <w:rFonts w:ascii="Times New Roman" w:hAnsi="Times New Roman" w:cs="Times New Roman"/>
          <w:b/>
          <w:bCs/>
          <w:lang w:eastAsia="zh-CN"/>
        </w:rPr>
        <w:t>7</w:t>
      </w:r>
      <w:r w:rsidRPr="00460D44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460D44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60D4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460D4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460D4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60D4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460D44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D1B843A" w:rsidR="00443BF1" w:rsidRPr="00460D4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60D44">
        <w:rPr>
          <w:rFonts w:ascii="Times New Roman" w:hAnsi="Times New Roman" w:cs="Times New Roman"/>
          <w:b/>
          <w:bCs/>
        </w:rPr>
        <w:t xml:space="preserve">Pakiet nr </w:t>
      </w:r>
      <w:r w:rsidR="00460D44" w:rsidRPr="00460D44">
        <w:rPr>
          <w:rFonts w:ascii="Times New Roman" w:hAnsi="Times New Roman" w:cs="Times New Roman"/>
          <w:b/>
          <w:bCs/>
        </w:rPr>
        <w:t>7</w:t>
      </w:r>
      <w:r w:rsidRPr="00460D44">
        <w:rPr>
          <w:rFonts w:ascii="Times New Roman" w:hAnsi="Times New Roman" w:cs="Times New Roman"/>
          <w:b/>
          <w:bCs/>
        </w:rPr>
        <w:t xml:space="preserve"> – </w:t>
      </w:r>
      <w:r w:rsidR="00460D44" w:rsidRPr="00460D44">
        <w:rPr>
          <w:rFonts w:ascii="Times New Roman" w:hAnsi="Times New Roman" w:cs="Times New Roman"/>
          <w:b/>
          <w:bCs/>
        </w:rPr>
        <w:t xml:space="preserve">System identyfikacji nerwów w chirurgii endokrynologicznej i </w:t>
      </w:r>
      <w:proofErr w:type="spellStart"/>
      <w:r w:rsidR="00460D44" w:rsidRPr="00460D44">
        <w:rPr>
          <w:rFonts w:ascii="Times New Roman" w:hAnsi="Times New Roman" w:cs="Times New Roman"/>
          <w:b/>
          <w:bCs/>
        </w:rPr>
        <w:t>kolorektalnej</w:t>
      </w:r>
      <w:proofErr w:type="spellEnd"/>
      <w:r w:rsidR="00460D44" w:rsidRPr="00460D44">
        <w:rPr>
          <w:rFonts w:ascii="Times New Roman" w:hAnsi="Times New Roman" w:cs="Times New Roman"/>
          <w:b/>
          <w:bCs/>
        </w:rPr>
        <w:t xml:space="preserve"> – 1 szt.</w:t>
      </w:r>
    </w:p>
    <w:p w14:paraId="024558E1" w14:textId="77777777" w:rsidR="00BC467E" w:rsidRPr="00460D4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372299" w:rsidRPr="00460D44" w14:paraId="4507406A" w14:textId="77777777" w:rsidTr="00B61117">
        <w:trPr>
          <w:trHeight w:val="457"/>
        </w:trPr>
        <w:tc>
          <w:tcPr>
            <w:tcW w:w="3681" w:type="dxa"/>
            <w:vAlign w:val="center"/>
          </w:tcPr>
          <w:p w14:paraId="0B8C433C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1" w:name="_Hlk204178791"/>
            <w:r w:rsidRPr="00460D4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EFC02E1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460D44" w14:paraId="31EEA748" w14:textId="77777777" w:rsidTr="00B61117">
        <w:trPr>
          <w:trHeight w:val="407"/>
        </w:trPr>
        <w:tc>
          <w:tcPr>
            <w:tcW w:w="3681" w:type="dxa"/>
            <w:vAlign w:val="center"/>
          </w:tcPr>
          <w:p w14:paraId="423EF1B5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3CB865F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460D44" w14:paraId="67C1D2AF" w14:textId="77777777" w:rsidTr="00B61117">
        <w:trPr>
          <w:trHeight w:val="419"/>
        </w:trPr>
        <w:tc>
          <w:tcPr>
            <w:tcW w:w="3681" w:type="dxa"/>
            <w:vAlign w:val="center"/>
          </w:tcPr>
          <w:p w14:paraId="2B94348C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FB0ABF5" w14:textId="77777777" w:rsidR="00372299" w:rsidRPr="00460D44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7CA68C1F" w14:textId="77777777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460D44" w14:paraId="7B89A0ED" w14:textId="32F53885" w:rsidTr="000C6DF4">
        <w:tc>
          <w:tcPr>
            <w:tcW w:w="704" w:type="dxa"/>
            <w:vAlign w:val="center"/>
          </w:tcPr>
          <w:p w14:paraId="25726B74" w14:textId="3627E03B" w:rsidR="00390A4B" w:rsidRPr="00460D44" w:rsidRDefault="00F12B1F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460D44" w:rsidRDefault="00390A4B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460D44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460D44" w:rsidRDefault="00390A4B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7EAC9AA4" w:rsidR="00390A4B" w:rsidRPr="00460D44" w:rsidRDefault="00372299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460D44">
              <w:rPr>
                <w:rFonts w:ascii="Times New Roman" w:hAnsi="Times New Roman" w:cs="Times New Roman"/>
                <w:b/>
                <w:bCs/>
              </w:rPr>
              <w:br/>
            </w:r>
            <w:r w:rsidRPr="00460D44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B26E0D" w:rsidRPr="00460D44" w14:paraId="6F2D7012" w14:textId="4AE835A5" w:rsidTr="003E6A09">
        <w:tc>
          <w:tcPr>
            <w:tcW w:w="704" w:type="dxa"/>
            <w:vAlign w:val="center"/>
          </w:tcPr>
          <w:p w14:paraId="192B7A6B" w14:textId="12076870" w:rsidR="00B26E0D" w:rsidRPr="00460D44" w:rsidRDefault="00B26E0D" w:rsidP="00B26E0D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2" w:name="_Hlk13516064"/>
            <w:r w:rsidRPr="00460D4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336C57C0" w:rsidR="00B26E0D" w:rsidRPr="00460D44" w:rsidRDefault="00B26E0D" w:rsidP="00B26E0D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Aparat służący do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neuromonitoringu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nerwów czaszkowych w chirurgii endokrynologicznej, chirurgii naczyniowej, chirurgii laryngologicznej oraz chirurgii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kolorektalnej</w:t>
            </w:r>
            <w:proofErr w:type="spellEnd"/>
          </w:p>
        </w:tc>
        <w:tc>
          <w:tcPr>
            <w:tcW w:w="1701" w:type="dxa"/>
            <w:vAlign w:val="center"/>
          </w:tcPr>
          <w:p w14:paraId="69E5B56A" w14:textId="7DA7DD51" w:rsidR="00B26E0D" w:rsidRPr="00460D44" w:rsidRDefault="00B26E0D" w:rsidP="00B26E0D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60D44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B26E0D" w:rsidRPr="00460D44" w:rsidRDefault="00B26E0D" w:rsidP="00B26E0D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26E0D" w:rsidRPr="00460D44" w14:paraId="159B8455" w14:textId="5721224D" w:rsidTr="003E6A09">
        <w:tc>
          <w:tcPr>
            <w:tcW w:w="704" w:type="dxa"/>
            <w:vAlign w:val="center"/>
          </w:tcPr>
          <w:p w14:paraId="1A4B5926" w14:textId="413E3D4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3" w:name="_Hlk13516543"/>
            <w:r w:rsidRPr="00460D44">
              <w:rPr>
                <w:rFonts w:ascii="Times New Roman" w:hAnsi="Times New Roman" w:cs="Times New Roman"/>
              </w:rPr>
              <w:t>2</w:t>
            </w:r>
          </w:p>
        </w:tc>
        <w:bookmarkEnd w:id="3"/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5E6F20AA" w:rsidR="00B26E0D" w:rsidRPr="00460D44" w:rsidRDefault="00B26E0D" w:rsidP="00B26E0D">
            <w:pPr>
              <w:pStyle w:val="Standard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Intuicyjny interfejs pacjenta z gniazdami </w:t>
            </w:r>
            <w:proofErr w:type="spellStart"/>
            <w:r>
              <w:rPr>
                <w:color w:val="000000"/>
                <w:sz w:val="24"/>
                <w:szCs w:val="24"/>
              </w:rPr>
              <w:t>touchproof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podłączenia elektrod w chirurgii endokrynologicznej i laryngologicznej, wielorazowy, </w:t>
            </w:r>
            <w:proofErr w:type="spellStart"/>
            <w:r>
              <w:rPr>
                <w:color w:val="000000"/>
                <w:sz w:val="24"/>
                <w:szCs w:val="24"/>
              </w:rPr>
              <w:t>nieautoklawowalny</w:t>
            </w:r>
            <w:proofErr w:type="spellEnd"/>
            <w:r>
              <w:rPr>
                <w:color w:val="000000"/>
                <w:sz w:val="24"/>
                <w:szCs w:val="24"/>
              </w:rPr>
              <w:t>, przewód o dł. min. 4m – 1 szt.</w:t>
            </w:r>
          </w:p>
        </w:tc>
        <w:tc>
          <w:tcPr>
            <w:tcW w:w="1701" w:type="dxa"/>
            <w:vAlign w:val="center"/>
          </w:tcPr>
          <w:p w14:paraId="55C77021" w14:textId="323F01E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CA0D313" w14:textId="4ED4C65D" w:rsidTr="003E6A09">
        <w:tc>
          <w:tcPr>
            <w:tcW w:w="704" w:type="dxa"/>
            <w:vAlign w:val="center"/>
          </w:tcPr>
          <w:p w14:paraId="59B90148" w14:textId="0BC15CD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844F146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Intuicyjny interfejs pacjenta z gniazdami </w:t>
            </w:r>
            <w:proofErr w:type="spellStart"/>
            <w:r>
              <w:rPr>
                <w:color w:val="000000"/>
                <w:sz w:val="24"/>
                <w:szCs w:val="24"/>
              </w:rPr>
              <w:t>touchproof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do podłączenia elektrod w chirurgii </w:t>
            </w:r>
            <w:proofErr w:type="spellStart"/>
            <w:r>
              <w:rPr>
                <w:color w:val="000000"/>
                <w:sz w:val="24"/>
                <w:szCs w:val="24"/>
              </w:rPr>
              <w:t>kolorektalnej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wielorazowy, </w:t>
            </w:r>
            <w:proofErr w:type="spellStart"/>
            <w:r>
              <w:rPr>
                <w:color w:val="000000"/>
                <w:sz w:val="24"/>
                <w:szCs w:val="24"/>
              </w:rPr>
              <w:t>nieautoklawowalny</w:t>
            </w:r>
            <w:proofErr w:type="spellEnd"/>
            <w:r>
              <w:rPr>
                <w:color w:val="000000"/>
                <w:sz w:val="24"/>
                <w:szCs w:val="24"/>
              </w:rPr>
              <w:t>, przewód o dł. min. 4m – 1 szt.</w:t>
            </w:r>
          </w:p>
        </w:tc>
        <w:tc>
          <w:tcPr>
            <w:tcW w:w="1701" w:type="dxa"/>
            <w:vAlign w:val="center"/>
          </w:tcPr>
          <w:p w14:paraId="5F7FDFEE" w14:textId="52AE774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8D66C58" w14:textId="23802076" w:rsidTr="003E6A09">
        <w:tc>
          <w:tcPr>
            <w:tcW w:w="704" w:type="dxa"/>
            <w:vAlign w:val="center"/>
          </w:tcPr>
          <w:p w14:paraId="3F3E82AD" w14:textId="141305E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37E8EA44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Interfejs pacjenta, służący do podłączenia elektrod odbiorczych i stymulacyjnych z możliwością zawieszenia na szynie stołu operacyjnego. Podłączenie elektrod do interfejsu pacjenta bez konieczności bezpośredniego łączenia elektrod z monitorem.</w:t>
            </w:r>
          </w:p>
        </w:tc>
        <w:tc>
          <w:tcPr>
            <w:tcW w:w="1701" w:type="dxa"/>
            <w:vAlign w:val="center"/>
          </w:tcPr>
          <w:p w14:paraId="698A4F19" w14:textId="3F653EA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  <w:tr w:rsidR="00B26E0D" w:rsidRPr="00460D44" w14:paraId="302E08FB" w14:textId="53132BA9" w:rsidTr="003E6A09">
        <w:tc>
          <w:tcPr>
            <w:tcW w:w="704" w:type="dxa"/>
            <w:vAlign w:val="center"/>
          </w:tcPr>
          <w:p w14:paraId="041FA397" w14:textId="38D68DC4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7D6FF264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Monitor wyposażony w min. 8 kanałów roboczych</w:t>
            </w:r>
          </w:p>
        </w:tc>
        <w:tc>
          <w:tcPr>
            <w:tcW w:w="1701" w:type="dxa"/>
            <w:vAlign w:val="center"/>
          </w:tcPr>
          <w:p w14:paraId="408B8AA0" w14:textId="191D8005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F2DDC7A" w14:textId="1934428C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1A09750B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4AB2CF4D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Urządzenie wyposażone w 2 stymulatory stałoprądowe z zakresem stymulacji od 0,01 do 25mA. Zakres regulacji częstotliwości impulsów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od 1 do 60 </w:t>
            </w:r>
            <w:proofErr w:type="spellStart"/>
            <w:r>
              <w:rPr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skok co 1 </w:t>
            </w:r>
            <w:proofErr w:type="spellStart"/>
            <w:r>
              <w:rPr>
                <w:color w:val="000000"/>
                <w:sz w:val="24"/>
                <w:szCs w:val="24"/>
              </w:rPr>
              <w:t>Hz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do wybory przy pomocy oprogramowania.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0918D1B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E6911BE" w14:textId="163BB6C4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77DBDC7E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48C7A93E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Urządzenie posiadające kolorowy ekran LCD min. 12 cali, </w:t>
            </w:r>
            <w:proofErr w:type="spellStart"/>
            <w:r>
              <w:rPr>
                <w:color w:val="000000"/>
                <w:sz w:val="24"/>
                <w:szCs w:val="24"/>
              </w:rPr>
              <w:t>multidotykowy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0D0D41F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700B66A" w14:textId="0E132119" w:rsidTr="003E6A0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A6C22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2EB49B6C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Procedury zdefiniowane dla różnych specjalności, nie wymagające nanoszenia zmian w ustawionych parametrach. Możliwość stworzenia nowych; indywidualnych procedur według potrzeb użytkownika.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277DB011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768A3AF" w14:textId="2F970E06" w:rsidTr="00A50A1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0729600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481F58D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Regulacja stymulacją przy pomocy pokrętła nawigacyjnego oraz panelu dotykowego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26E0D" w:rsidRPr="00460D44" w14:paraId="7CBAA595" w14:textId="4C1DCAC7" w:rsidTr="00A50A1E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19B245B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75A10FF7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Automatyczna kontrola elektrod potwierdzająca ich integralność, prezentacja kontroli na ekranie monitora. Alarm o nieprawidłowym połączeniu elektrody lub jej wypięciu –wizualny lub dźwiękowy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A732340" w14:textId="44A336EA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658FEA4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3EEE765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Obrazowanie potencjałów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wolnobiegnących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wywołanych EMG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BD8409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480A27A" w14:textId="45579E60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62C4E5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5D3E819B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Potencjały wywołane EMG zapisywane automatycznie do pamięci wewnętrznej aparatu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7117013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E83F68D" w14:textId="01B6C00C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4EB509D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41FEF246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Komentarze w języku polskim odpowiedzi wywołanej EMG wprowadzane w momencie uzyskania lub dowolnym późniejszym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1D1A7F39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Pr="00460D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54A03EF6" w14:textId="17E444D0" w:rsidTr="00A50A1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089EA33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6CA12E89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Menu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303DC76" w14:textId="008E836E" w:rsidTr="00A50A1E">
        <w:tc>
          <w:tcPr>
            <w:tcW w:w="704" w:type="dxa"/>
            <w:vAlign w:val="center"/>
          </w:tcPr>
          <w:p w14:paraId="2E6DF913" w14:textId="77CA5AFF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7E832611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Wybór sygnału dźwiękowej odpowiedzi EMG: analogowy proporcjonalny do amplitudy odpowiedzi oraz cyfrowy</w:t>
            </w:r>
          </w:p>
        </w:tc>
        <w:tc>
          <w:tcPr>
            <w:tcW w:w="1701" w:type="dxa"/>
            <w:vAlign w:val="center"/>
          </w:tcPr>
          <w:p w14:paraId="460BC4EF" w14:textId="2CCB01F9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AA0547B" w14:textId="2E9AF95C" w:rsidTr="00A50A1E">
        <w:tc>
          <w:tcPr>
            <w:tcW w:w="704" w:type="dxa"/>
            <w:vAlign w:val="center"/>
          </w:tcPr>
          <w:p w14:paraId="3053F740" w14:textId="2D35A7D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8585463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Automatyczne wykrywanie oraz eliminowanie artefaktów, zakłóceń w </w:t>
            </w:r>
            <w:r w:rsidRPr="00FB690F">
              <w:rPr>
                <w:rFonts w:ascii="Times New Roman" w:hAnsi="Times New Roman"/>
                <w:sz w:val="24"/>
                <w:szCs w:val="24"/>
              </w:rPr>
              <w:t xml:space="preserve">zakresie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min. </w:t>
            </w:r>
            <w:r w:rsidRPr="00FB690F">
              <w:rPr>
                <w:rFonts w:ascii="Times New Roman" w:hAnsi="Times New Roman"/>
                <w:sz w:val="24"/>
                <w:szCs w:val="24"/>
              </w:rPr>
              <w:t>0,5 – 4 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63B5C">
              <w:rPr>
                <w:rFonts w:ascii="Times New Roman" w:hAnsi="Times New Roman"/>
                <w:sz w:val="24"/>
                <w:szCs w:val="24"/>
              </w:rPr>
              <w:t>po impulsie stymulacyjnym lub wyłączenie funkcji tłumienia</w:t>
            </w:r>
          </w:p>
        </w:tc>
        <w:tc>
          <w:tcPr>
            <w:tcW w:w="1701" w:type="dxa"/>
            <w:vAlign w:val="center"/>
          </w:tcPr>
          <w:p w14:paraId="2FAC5402" w14:textId="5E4BCE4D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A5D11AC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2D953CE" w14:textId="2F7B9F65" w:rsidTr="00A50A1E">
        <w:tc>
          <w:tcPr>
            <w:tcW w:w="704" w:type="dxa"/>
            <w:vAlign w:val="center"/>
          </w:tcPr>
          <w:p w14:paraId="7B1DAFE0" w14:textId="5C3CE73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3FAA175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Sygnalizacja dźwiękowa dla każdej stymulacji elektrodą stymulującą. Różnorodne dźwięki podczas stymulacji tkanki nerwowej oraz stymulacji obszarów, w których nerwy się nie znajdują.</w:t>
            </w:r>
          </w:p>
        </w:tc>
        <w:tc>
          <w:tcPr>
            <w:tcW w:w="1701" w:type="dxa"/>
            <w:vAlign w:val="center"/>
          </w:tcPr>
          <w:p w14:paraId="18540352" w14:textId="1D2C6BCB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8766C00" w14:textId="45F07B11" w:rsidTr="003651D2">
        <w:tc>
          <w:tcPr>
            <w:tcW w:w="704" w:type="dxa"/>
            <w:vAlign w:val="center"/>
          </w:tcPr>
          <w:p w14:paraId="088E251B" w14:textId="55CBB131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90AAF4F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Urządzenie wyposażone w pamięć wewnętrzną min. 10GB do przechowywania rekordów danych pacjenta z zapisanymi krzywymi EMG z możliwością odczytu zapisanego rekordu w dowolnym czasie po zabiegu</w:t>
            </w:r>
          </w:p>
        </w:tc>
        <w:tc>
          <w:tcPr>
            <w:tcW w:w="1701" w:type="dxa"/>
            <w:vAlign w:val="center"/>
          </w:tcPr>
          <w:p w14:paraId="6CF6DB11" w14:textId="1560E32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5AE09E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59808EC" w14:textId="70BF9F43" w:rsidTr="003651D2">
        <w:tc>
          <w:tcPr>
            <w:tcW w:w="704" w:type="dxa"/>
            <w:vAlign w:val="center"/>
          </w:tcPr>
          <w:p w14:paraId="2F2E60CE" w14:textId="3FBADB79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69F43BE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Wydruk raportu z zabiegu do pliku min. PDF</w:t>
            </w:r>
          </w:p>
        </w:tc>
        <w:tc>
          <w:tcPr>
            <w:tcW w:w="1701" w:type="dxa"/>
            <w:vAlign w:val="center"/>
          </w:tcPr>
          <w:p w14:paraId="23C790C3" w14:textId="6B01824E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24DC933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4F08D43" w14:textId="7D2C66BE" w:rsidTr="003651D2">
        <w:tc>
          <w:tcPr>
            <w:tcW w:w="704" w:type="dxa"/>
            <w:vAlign w:val="center"/>
          </w:tcPr>
          <w:p w14:paraId="605CCE1D" w14:textId="7067248B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59AAA3FF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Eksportu do komputera całej bazy danych. Możliwość analizy graficznej w specjalnym programie zalecanym przez producenta urządzenia.</w:t>
            </w:r>
          </w:p>
        </w:tc>
        <w:tc>
          <w:tcPr>
            <w:tcW w:w="1701" w:type="dxa"/>
            <w:vAlign w:val="center"/>
          </w:tcPr>
          <w:p w14:paraId="67CC9183" w14:textId="69B0C98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F5E6865" w14:textId="46D42C86" w:rsidTr="003651D2">
        <w:trPr>
          <w:trHeight w:val="504"/>
        </w:trPr>
        <w:tc>
          <w:tcPr>
            <w:tcW w:w="704" w:type="dxa"/>
            <w:vAlign w:val="center"/>
          </w:tcPr>
          <w:p w14:paraId="5CC2BC28" w14:textId="39DE61CC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02624562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Raportowanie w formie wykresów odpowiedzi EMG i wartości liczbowych amplitudy i latencji przy wykresach</w:t>
            </w:r>
          </w:p>
        </w:tc>
        <w:tc>
          <w:tcPr>
            <w:tcW w:w="1701" w:type="dxa"/>
            <w:vAlign w:val="center"/>
          </w:tcPr>
          <w:p w14:paraId="578116B9" w14:textId="284AAED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459CC96" w14:textId="6DFC67CE" w:rsidTr="003651D2">
        <w:trPr>
          <w:trHeight w:val="324"/>
        </w:trPr>
        <w:tc>
          <w:tcPr>
            <w:tcW w:w="704" w:type="dxa"/>
            <w:vAlign w:val="center"/>
          </w:tcPr>
          <w:p w14:paraId="1E895616" w14:textId="694995D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0F0C689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Pomiar amplitudy i latencji przy odpowiedzi mięśniowej EMG - przypisywanie wartości liczbowych na życzenie operatora</w:t>
            </w:r>
          </w:p>
        </w:tc>
        <w:tc>
          <w:tcPr>
            <w:tcW w:w="1701" w:type="dxa"/>
            <w:vAlign w:val="center"/>
          </w:tcPr>
          <w:p w14:paraId="3A5F6B33" w14:textId="0F0BA342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CE441E0" w14:textId="084A9F14" w:rsidTr="003651D2">
        <w:trPr>
          <w:trHeight w:val="324"/>
        </w:trPr>
        <w:tc>
          <w:tcPr>
            <w:tcW w:w="704" w:type="dxa"/>
            <w:vAlign w:val="center"/>
          </w:tcPr>
          <w:p w14:paraId="5A28FE99" w14:textId="66B78672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6A1628B9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Możliwość zatrzymania widoku ekranu za pomocą funkcji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freezy</w:t>
            </w:r>
            <w:proofErr w:type="spellEnd"/>
          </w:p>
        </w:tc>
        <w:tc>
          <w:tcPr>
            <w:tcW w:w="1701" w:type="dxa"/>
            <w:vAlign w:val="center"/>
          </w:tcPr>
          <w:p w14:paraId="37486024" w14:textId="3330433F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A937774" w14:textId="7DE6FB57" w:rsidTr="003651D2">
        <w:tc>
          <w:tcPr>
            <w:tcW w:w="704" w:type="dxa"/>
            <w:vAlign w:val="center"/>
          </w:tcPr>
          <w:p w14:paraId="5841840D" w14:textId="08114EC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6F25424E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Potencjalne zagrożenie uszkodzenia nerwu sygnalizowane alarmem wizualnym kodowanym kolorystycznie i dźwiękowym- przy zastosowaniu elektrody do ciągłej stymulacji nerwów</w:t>
            </w:r>
          </w:p>
        </w:tc>
        <w:tc>
          <w:tcPr>
            <w:tcW w:w="1701" w:type="dxa"/>
            <w:vAlign w:val="center"/>
          </w:tcPr>
          <w:p w14:paraId="6F8D4ABD" w14:textId="6508336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908FC0C" w14:textId="778D0FC6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14AFA6F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36DA94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Automatyczne dodanie numeru pacjenta przy pomocy wbudowanego skanera kodów kreskowych i kodów 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3E302F7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648760DC" w14:textId="006FDE61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1DFA2B26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21036428" w:rsidR="00B26E0D" w:rsidRPr="00460D44" w:rsidRDefault="00B26E0D" w:rsidP="00B26E0D">
            <w:pPr>
              <w:pStyle w:val="Standard"/>
              <w:rPr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Praca w sieci szpitalnej poprzez port Ethernet – aparat posiadający złącze internetowe (możliwość drukowania raportu na drukarce sieciowej)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4C046936" w14:textId="0D9F6FF4" w:rsidTr="003651D2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00DCF70F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1235A87B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Aparat wyposażony w min. 3 gniazda USB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7F936A9E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588934FF" w14:textId="047DC815" w:rsidTr="003651D2">
        <w:tc>
          <w:tcPr>
            <w:tcW w:w="704" w:type="dxa"/>
            <w:vAlign w:val="center"/>
          </w:tcPr>
          <w:p w14:paraId="06B6ABAE" w14:textId="37CACD4C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40C6E0A1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Przewód przyłączeniowy do elektrody odbiorczej naklejanej na rurkę intubacyjną min. czterokanałową. Przewód wielorazowy – 1 szt.</w:t>
            </w:r>
          </w:p>
        </w:tc>
        <w:tc>
          <w:tcPr>
            <w:tcW w:w="1701" w:type="dxa"/>
            <w:vAlign w:val="center"/>
          </w:tcPr>
          <w:p w14:paraId="48097DE8" w14:textId="7C6A780A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8718479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07E4571B" w14:textId="65F414A9" w:rsidTr="004442ED">
        <w:trPr>
          <w:trHeight w:val="76"/>
        </w:trPr>
        <w:tc>
          <w:tcPr>
            <w:tcW w:w="704" w:type="dxa"/>
            <w:vAlign w:val="center"/>
          </w:tcPr>
          <w:p w14:paraId="7309C30D" w14:textId="5921770D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7589D9D4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Wielorazowa s</w:t>
            </w:r>
            <w:r w:rsidRPr="001B1DBC">
              <w:rPr>
                <w:color w:val="000000"/>
                <w:sz w:val="24"/>
                <w:szCs w:val="24"/>
              </w:rPr>
              <w:t xml:space="preserve">onda bipolarna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widelec</w:t>
            </w:r>
            <w:r>
              <w:rPr>
                <w:color w:val="000000"/>
                <w:sz w:val="24"/>
                <w:szCs w:val="24"/>
              </w:rPr>
              <w:t>owa</w:t>
            </w:r>
            <w:proofErr w:type="spellEnd"/>
            <w:r w:rsidRPr="001B1DBC">
              <w:rPr>
                <w:color w:val="000000"/>
                <w:sz w:val="24"/>
                <w:szCs w:val="24"/>
              </w:rPr>
              <w:t xml:space="preserve"> prosta</w:t>
            </w:r>
            <w:r>
              <w:rPr>
                <w:color w:val="000000"/>
                <w:sz w:val="24"/>
                <w:szCs w:val="24"/>
              </w:rPr>
              <w:t>. Długość robocza</w:t>
            </w:r>
            <w:r w:rsidRPr="001B1DBC">
              <w:rPr>
                <w:color w:val="000000"/>
                <w:sz w:val="24"/>
                <w:szCs w:val="24"/>
              </w:rPr>
              <w:t xml:space="preserve"> 45</w:t>
            </w:r>
            <w:r>
              <w:rPr>
                <w:color w:val="000000"/>
                <w:sz w:val="24"/>
                <w:szCs w:val="24"/>
              </w:rPr>
              <w:t xml:space="preserve">mm, długość całkowita </w:t>
            </w:r>
            <w:r w:rsidRPr="001B1DBC">
              <w:rPr>
                <w:color w:val="000000"/>
                <w:sz w:val="24"/>
                <w:szCs w:val="24"/>
              </w:rPr>
              <w:t>150</w:t>
            </w:r>
            <w:r>
              <w:rPr>
                <w:color w:val="000000"/>
                <w:sz w:val="24"/>
                <w:szCs w:val="24"/>
              </w:rPr>
              <w:t>mm</w:t>
            </w:r>
            <w:r w:rsidRPr="001B1DBC">
              <w:rPr>
                <w:color w:val="000000"/>
                <w:sz w:val="24"/>
                <w:szCs w:val="24"/>
              </w:rPr>
              <w:t xml:space="preserve">. Produkt wielorazowy,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- 1 szt.</w:t>
            </w:r>
          </w:p>
        </w:tc>
        <w:tc>
          <w:tcPr>
            <w:tcW w:w="1701" w:type="dxa"/>
            <w:vAlign w:val="center"/>
          </w:tcPr>
          <w:p w14:paraId="61D6C3AF" w14:textId="6902587C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FC97727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120E6C2" w14:textId="4EECF240" w:rsidTr="004442ED">
        <w:trPr>
          <w:trHeight w:val="396"/>
        </w:trPr>
        <w:tc>
          <w:tcPr>
            <w:tcW w:w="704" w:type="dxa"/>
            <w:vAlign w:val="center"/>
          </w:tcPr>
          <w:p w14:paraId="2AE3A997" w14:textId="1E6CC8A3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4A4130" w14:textId="77777777" w:rsidR="00B26E0D" w:rsidRPr="001B1DBC" w:rsidRDefault="00B26E0D" w:rsidP="00B26E0D">
            <w:pPr>
              <w:pStyle w:val="Standard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Wielorazowy p</w:t>
            </w:r>
            <w:r w:rsidRPr="001B1DBC">
              <w:rPr>
                <w:color w:val="000000"/>
                <w:sz w:val="24"/>
                <w:szCs w:val="24"/>
              </w:rPr>
              <w:t xml:space="preserve">rzewód przyłączeniowy do sond stymulacyjnych zakończony wtyczkami </w:t>
            </w:r>
          </w:p>
          <w:p w14:paraId="6A472AFC" w14:textId="44768769" w:rsidR="00B26E0D" w:rsidRPr="00460D44" w:rsidRDefault="00B26E0D" w:rsidP="00B26E0D">
            <w:pPr>
              <w:pStyle w:val="Standard"/>
            </w:pPr>
            <w:proofErr w:type="spellStart"/>
            <w:r w:rsidRPr="001B1DBC">
              <w:rPr>
                <w:color w:val="000000"/>
                <w:sz w:val="24"/>
                <w:szCs w:val="24"/>
              </w:rPr>
              <w:t>touchproof</w:t>
            </w:r>
            <w:proofErr w:type="spellEnd"/>
            <w:r w:rsidRPr="001B1DBC">
              <w:rPr>
                <w:color w:val="000000"/>
                <w:sz w:val="24"/>
                <w:szCs w:val="24"/>
              </w:rPr>
              <w:t xml:space="preserve"> od strony stymulatora, dł.4m. Produkt wielorazowy, </w:t>
            </w:r>
            <w:proofErr w:type="spellStart"/>
            <w:r w:rsidRPr="001B1DBC">
              <w:rPr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– 1 szt.</w:t>
            </w:r>
          </w:p>
        </w:tc>
        <w:tc>
          <w:tcPr>
            <w:tcW w:w="1701" w:type="dxa"/>
            <w:vAlign w:val="center"/>
          </w:tcPr>
          <w:p w14:paraId="6D4F74AE" w14:textId="777A701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73166E58" w14:textId="74D67592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30964B0A" w14:textId="3E9411CA" w:rsidTr="004442ED">
        <w:tc>
          <w:tcPr>
            <w:tcW w:w="704" w:type="dxa"/>
            <w:vAlign w:val="center"/>
          </w:tcPr>
          <w:p w14:paraId="0F500802" w14:textId="6832606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6C03CC35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Kaseta sterylizacyjna z tworzywa sztucznego. Produkt wielorazowy, </w:t>
            </w:r>
            <w:proofErr w:type="spellStart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>autoklawowalny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 szt.</w:t>
            </w:r>
          </w:p>
        </w:tc>
        <w:tc>
          <w:tcPr>
            <w:tcW w:w="1701" w:type="dxa"/>
            <w:vAlign w:val="center"/>
          </w:tcPr>
          <w:p w14:paraId="0D2D78E7" w14:textId="210B257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17B5AE8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1EFCC1E0" w14:textId="045B5F09" w:rsidTr="007E393A">
        <w:tc>
          <w:tcPr>
            <w:tcW w:w="704" w:type="dxa"/>
            <w:vAlign w:val="center"/>
          </w:tcPr>
          <w:p w14:paraId="712CDD51" w14:textId="5D57E088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15E323C3" w:rsidR="00B26E0D" w:rsidRPr="00460D44" w:rsidRDefault="00B26E0D" w:rsidP="00B26E0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Zestaw do monitorowania w chirurgii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kolorektalnej</w:t>
            </w:r>
            <w:proofErr w:type="spellEnd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 elektrodą </w:t>
            </w:r>
            <w:proofErr w:type="spellStart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>rektalną</w:t>
            </w:r>
            <w:proofErr w:type="spellEnd"/>
            <w:r w:rsidRPr="001B1D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 kpl.</w:t>
            </w:r>
          </w:p>
        </w:tc>
        <w:tc>
          <w:tcPr>
            <w:tcW w:w="1701" w:type="dxa"/>
            <w:vAlign w:val="center"/>
          </w:tcPr>
          <w:p w14:paraId="5667D5F6" w14:textId="46D36BA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2835" w:type="dxa"/>
            <w:vAlign w:val="center"/>
          </w:tcPr>
          <w:p w14:paraId="40598D33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7E6E7EEB" w14:textId="77777777" w:rsidTr="007E393A">
        <w:tc>
          <w:tcPr>
            <w:tcW w:w="704" w:type="dxa"/>
            <w:vAlign w:val="center"/>
          </w:tcPr>
          <w:p w14:paraId="5909E5C6" w14:textId="7777777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0BA5D" w14:textId="3318631A" w:rsidR="00B26E0D" w:rsidRPr="00460D44" w:rsidRDefault="00B26E0D" w:rsidP="00B26E0D">
            <w:pPr>
              <w:pStyle w:val="Standard"/>
            </w:pPr>
            <w:r>
              <w:rPr>
                <w:color w:val="000000"/>
                <w:sz w:val="24"/>
                <w:szCs w:val="24"/>
              </w:rPr>
              <w:t>Uniwersalne lupy operacyjne do wyboru w dniu zakupu: powiększenie 2,5x; dystans roboczy min. 450 mm –1 szt.</w:t>
            </w:r>
          </w:p>
        </w:tc>
        <w:tc>
          <w:tcPr>
            <w:tcW w:w="1701" w:type="dxa"/>
            <w:vAlign w:val="center"/>
          </w:tcPr>
          <w:p w14:paraId="5BBA6F07" w14:textId="59999F87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A425974" w14:textId="77777777" w:rsidR="00B26E0D" w:rsidRPr="00460D44" w:rsidRDefault="00B26E0D" w:rsidP="00B26E0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4DB3F8F" w14:textId="77777777" w:rsidTr="00764218">
        <w:tc>
          <w:tcPr>
            <w:tcW w:w="704" w:type="dxa"/>
            <w:vAlign w:val="center"/>
          </w:tcPr>
          <w:p w14:paraId="4FFDA9FF" w14:textId="69303817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497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64328" w14:textId="698D9F0D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B26E0D" w:rsidRPr="00460D44" w14:paraId="36D59E09" w14:textId="77777777" w:rsidTr="000C6DF4">
        <w:tc>
          <w:tcPr>
            <w:tcW w:w="704" w:type="dxa"/>
            <w:vAlign w:val="center"/>
          </w:tcPr>
          <w:p w14:paraId="40C00895" w14:textId="4ED45FCA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60004" w14:textId="3F50C5FC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410B62A9" w14:textId="06F39718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D4B2A0" w14:textId="062C57B5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460D44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B26E0D" w:rsidRPr="00460D44" w14:paraId="1406C3E2" w14:textId="77777777" w:rsidTr="000C6DF4">
        <w:tc>
          <w:tcPr>
            <w:tcW w:w="704" w:type="dxa"/>
            <w:vAlign w:val="center"/>
          </w:tcPr>
          <w:p w14:paraId="6A54F324" w14:textId="51C3D7DE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098A6" w14:textId="158D1E11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Instrukcja obsługi w języku polskim  (</w:t>
            </w:r>
            <w:r w:rsidRPr="00460D44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701" w:type="dxa"/>
            <w:vAlign w:val="center"/>
          </w:tcPr>
          <w:p w14:paraId="29ECF9B7" w14:textId="529C7CF6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3349A0E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E0D" w:rsidRPr="00460D44" w14:paraId="2C8C3B95" w14:textId="77777777" w:rsidTr="000C6DF4">
        <w:tc>
          <w:tcPr>
            <w:tcW w:w="704" w:type="dxa"/>
            <w:vAlign w:val="center"/>
          </w:tcPr>
          <w:p w14:paraId="3D3996EA" w14:textId="29CE4825" w:rsidR="00B26E0D" w:rsidRPr="00460D44" w:rsidRDefault="00B26E0D" w:rsidP="00B26E0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F6745" w14:textId="68027AD6" w:rsidR="00B26E0D" w:rsidRPr="00460D44" w:rsidRDefault="00B26E0D" w:rsidP="00B26E0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 xml:space="preserve">Karta gwarancyjna </w:t>
            </w:r>
            <w:r w:rsidRPr="00460D44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701" w:type="dxa"/>
            <w:vAlign w:val="center"/>
          </w:tcPr>
          <w:p w14:paraId="1809C139" w14:textId="5872C9E0" w:rsidR="00B26E0D" w:rsidRPr="00460D44" w:rsidRDefault="00B26E0D" w:rsidP="00B26E0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460D4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46648C" w14:textId="77777777" w:rsidR="00B26E0D" w:rsidRPr="00460D44" w:rsidRDefault="00B26E0D" w:rsidP="00B26E0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14EBF0" w14:textId="0AAB9044" w:rsidR="00056710" w:rsidRPr="00460D44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460D44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460D44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460D44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460D44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,</w:t>
      </w:r>
      <w:r w:rsidRPr="00460D44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których</w:t>
      </w:r>
      <w:r w:rsidRPr="00460D44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460D44">
        <w:rPr>
          <w:rFonts w:ascii="Times New Roman" w:eastAsia="Arial Unicode MS" w:hAnsi="Times New Roman" w:cs="Times New Roman"/>
          <w:b/>
          <w:bCs/>
        </w:rPr>
        <w:t>przedmiotu zamówienia</w:t>
      </w:r>
      <w:r w:rsidRPr="00460D44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460D44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460D44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460D44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460D44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460D44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460D44">
        <w:rPr>
          <w:rFonts w:ascii="Times New Roman" w:hAnsi="Times New Roman" w:cs="Times New Roman"/>
          <w:lang w:eastAsia="zh-CN"/>
        </w:rPr>
        <w:t>…..</w:t>
      </w:r>
      <w:r w:rsidRPr="00460D44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460D44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460D44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460D44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460D44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460D44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460D44">
        <w:rPr>
          <w:rFonts w:ascii="Times New Roman" w:hAnsi="Times New Roman" w:cs="Times New Roman"/>
          <w:lang w:eastAsia="zh-CN"/>
        </w:rPr>
        <w:t>O</w:t>
      </w:r>
      <w:r w:rsidR="00443BF1" w:rsidRPr="00460D44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460D44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4"/>
    <w:p w14:paraId="154A3623" w14:textId="00299C55" w:rsidR="00E71C25" w:rsidRPr="00460D44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460D44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DE04C0" w:rsidRDefault="00DE04C0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DE04C0" w:rsidRDefault="00DE04C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D55B6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DE04C0" w:rsidRDefault="00DE04C0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DE04C0" w:rsidRDefault="00DE04C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A7F53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55B6"/>
    <w:rsid w:val="003D6A3B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0D44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34AB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6E0D"/>
    <w:rsid w:val="00B30CE8"/>
    <w:rsid w:val="00B41A7A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320A"/>
    <w:rsid w:val="00DB622D"/>
    <w:rsid w:val="00DC3C39"/>
    <w:rsid w:val="00DD07D6"/>
    <w:rsid w:val="00DE04C0"/>
    <w:rsid w:val="00DE2A46"/>
    <w:rsid w:val="00DE5A5E"/>
    <w:rsid w:val="00DF54BC"/>
    <w:rsid w:val="00E00CCA"/>
    <w:rsid w:val="00E2013B"/>
    <w:rsid w:val="00E22D39"/>
    <w:rsid w:val="00E47930"/>
    <w:rsid w:val="00E71C25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72EF"/>
    <w:rsid w:val="00EF7DF8"/>
    <w:rsid w:val="00F00EA9"/>
    <w:rsid w:val="00F01DF8"/>
    <w:rsid w:val="00F1021B"/>
    <w:rsid w:val="00F12B1F"/>
    <w:rsid w:val="00F45D04"/>
    <w:rsid w:val="00F46A8D"/>
    <w:rsid w:val="00F90213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6E055-DF52-4D26-93CB-DCCE6306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883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8</cp:revision>
  <cp:lastPrinted>2025-09-04T09:34:00Z</cp:lastPrinted>
  <dcterms:created xsi:type="dcterms:W3CDTF">2025-08-22T10:55:00Z</dcterms:created>
  <dcterms:modified xsi:type="dcterms:W3CDTF">2025-09-04T09:34:00Z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